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E" w:rsidRDefault="00DE0CCE" w:rsidP="00DE0CC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-204470</wp:posOffset>
            </wp:positionV>
            <wp:extent cx="1828800" cy="914400"/>
            <wp:effectExtent l="0" t="0" r="0" b="0"/>
            <wp:wrapSquare wrapText="bothSides"/>
            <wp:docPr id="2" name="Picture 2" descr="kidskountfinalRGBtagline(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kountfinalRGBtagline(3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</w:rPr>
        <w:t>Easter Sunrise Service Children’s Message</w:t>
      </w:r>
    </w:p>
    <w:p w:rsidR="00DE0CCE" w:rsidRDefault="007B4EDA" w:rsidP="00DE0CCE">
      <w:pPr>
        <w:jc w:val="center"/>
        <w:rPr>
          <w:rFonts w:ascii="Arial Black" w:hAnsi="Arial Black" w:cs="Arial"/>
          <w:sz w:val="40"/>
        </w:rPr>
      </w:pPr>
      <w:r>
        <w:rPr>
          <w:rFonts w:ascii="Arial Black" w:hAnsi="Arial Black" w:cs="Arial"/>
          <w:sz w:val="40"/>
        </w:rPr>
        <w:t>Beautiful Mess</w:t>
      </w:r>
    </w:p>
    <w:p w:rsidR="00DE0CCE" w:rsidRDefault="00DE0CCE" w:rsidP="00243DC0">
      <w:pPr>
        <w:pStyle w:val="NoSpacing"/>
        <w:rPr>
          <w:rFonts w:cs="Arial"/>
          <w:b/>
          <w:sz w:val="24"/>
          <w:szCs w:val="24"/>
          <w:u w:val="single"/>
        </w:rPr>
      </w:pPr>
    </w:p>
    <w:p w:rsidR="00243DC0" w:rsidRPr="00DE0CCE" w:rsidRDefault="00737496" w:rsidP="00243DC0">
      <w:pPr>
        <w:pStyle w:val="NoSpacing"/>
        <w:rPr>
          <w:rFonts w:cs="Arial"/>
          <w:b/>
          <w:u w:val="single"/>
        </w:rPr>
      </w:pPr>
      <w:r w:rsidRPr="00DE0CCE">
        <w:rPr>
          <w:rFonts w:cs="Arial"/>
          <w:b/>
          <w:u w:val="single"/>
        </w:rPr>
        <w:t>Materials Needed:</w:t>
      </w:r>
    </w:p>
    <w:p w:rsidR="00924B46" w:rsidRPr="00DE0CCE" w:rsidRDefault="00924B46" w:rsidP="00737496">
      <w:pPr>
        <w:pStyle w:val="NoSpacing"/>
        <w:numPr>
          <w:ilvl w:val="0"/>
          <w:numId w:val="1"/>
        </w:numPr>
        <w:rPr>
          <w:rFonts w:cs="Arial"/>
        </w:rPr>
      </w:pPr>
      <w:r w:rsidRPr="00DE0CCE">
        <w:rPr>
          <w:rFonts w:cs="Arial"/>
        </w:rPr>
        <w:t>Garbage bag with hole in the top</w:t>
      </w:r>
      <w:r w:rsidR="00CF190E" w:rsidRPr="00DE0CCE">
        <w:rPr>
          <w:rFonts w:cs="Arial"/>
        </w:rPr>
        <w:t xml:space="preserve"> for head to fit through</w:t>
      </w:r>
    </w:p>
    <w:p w:rsidR="00CF190E" w:rsidRPr="00DE0CCE" w:rsidRDefault="00CF190E" w:rsidP="00737496">
      <w:pPr>
        <w:pStyle w:val="NoSpacing"/>
        <w:numPr>
          <w:ilvl w:val="0"/>
          <w:numId w:val="1"/>
        </w:numPr>
        <w:rPr>
          <w:rFonts w:cs="Arial"/>
        </w:rPr>
      </w:pPr>
      <w:r w:rsidRPr="00DE0CCE">
        <w:rPr>
          <w:rFonts w:cs="Arial"/>
        </w:rPr>
        <w:t>One egg with insides blown out</w:t>
      </w:r>
    </w:p>
    <w:p w:rsidR="00737496" w:rsidRPr="00DE0CCE" w:rsidRDefault="00DE0CCE" w:rsidP="0073749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50</w:t>
      </w:r>
      <w:r w:rsidR="00737496" w:rsidRPr="00DE0CCE">
        <w:rPr>
          <w:rFonts w:cs="Arial"/>
        </w:rPr>
        <w:t xml:space="preserve"> card-stock crosses large enough for kids to decorate when they get home</w:t>
      </w:r>
      <w:r>
        <w:rPr>
          <w:rFonts w:cs="Arial"/>
        </w:rPr>
        <w:t xml:space="preserve"> (# is kids attending)</w:t>
      </w:r>
    </w:p>
    <w:p w:rsidR="00737496" w:rsidRPr="00DE0CCE" w:rsidRDefault="00DE0CCE" w:rsidP="00737496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50</w:t>
      </w:r>
      <w:r w:rsidR="00737496" w:rsidRPr="00DE0CCE">
        <w:rPr>
          <w:rFonts w:cs="Arial"/>
        </w:rPr>
        <w:t xml:space="preserve"> freezer bags large enough for the crosses</w:t>
      </w:r>
      <w:r>
        <w:rPr>
          <w:rFonts w:cs="Arial"/>
        </w:rPr>
        <w:t xml:space="preserve"> (# is kids attending)</w:t>
      </w:r>
    </w:p>
    <w:p w:rsidR="00737496" w:rsidRPr="00DE0CCE" w:rsidRDefault="00DE0CCE" w:rsidP="00DE0CCE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50</w:t>
      </w:r>
      <w:r w:rsidR="00737496" w:rsidRPr="00DE0CCE">
        <w:rPr>
          <w:rFonts w:cs="Arial"/>
        </w:rPr>
        <w:t xml:space="preserve"> or more strips of colored paper, each with the following Scripture phrase:</w:t>
      </w:r>
      <w:r>
        <w:rPr>
          <w:rFonts w:cs="Arial"/>
        </w:rPr>
        <w:t xml:space="preserve">  “</w:t>
      </w:r>
      <w:r w:rsidR="00737496" w:rsidRPr="00DE0CCE">
        <w:rPr>
          <w:rFonts w:cs="Arial"/>
          <w:b/>
          <w:i/>
        </w:rPr>
        <w:t>All things work together for the good of those who love God.</w:t>
      </w:r>
      <w:r>
        <w:rPr>
          <w:rFonts w:cs="Arial"/>
          <w:b/>
          <w:i/>
        </w:rPr>
        <w:t>”</w:t>
      </w:r>
      <w:r w:rsidR="00737496" w:rsidRPr="00DE0CCE">
        <w:rPr>
          <w:rFonts w:cs="Arial"/>
          <w:b/>
          <w:i/>
        </w:rPr>
        <w:t xml:space="preserve"> (Romans 8:28)</w:t>
      </w:r>
    </w:p>
    <w:p w:rsidR="00737496" w:rsidRPr="00DE0CCE" w:rsidRDefault="00737496" w:rsidP="00737496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910"/>
        <w:gridCol w:w="10088"/>
      </w:tblGrid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</w:rPr>
            </w:pPr>
            <w:r w:rsidRPr="00DE0CCE">
              <w:rPr>
                <w:rFonts w:cs="Arial"/>
              </w:rPr>
              <w:t>Start throwing scraps of paper (with Scripture verses) on floor as kids come forward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Mr</w:t>
            </w:r>
            <w:r w:rsidR="00FE233A" w:rsidRPr="00DE0CCE">
              <w:rPr>
                <w:rFonts w:cs="Arial"/>
                <w:b/>
              </w:rPr>
              <w:t>s</w:t>
            </w:r>
            <w:r w:rsidRPr="00DE0CCE">
              <w:rPr>
                <w:rFonts w:cs="Arial"/>
                <w:b/>
              </w:rPr>
              <w:t xml:space="preserve">. </w:t>
            </w:r>
            <w:r w:rsidR="00DE0CCE">
              <w:rPr>
                <w:rFonts w:cs="Arial"/>
                <w:b/>
              </w:rPr>
              <w:t>Hanson</w:t>
            </w:r>
            <w:r w:rsidRPr="00DE0CCE">
              <w:rPr>
                <w:rFonts w:cs="Arial"/>
                <w:b/>
              </w:rPr>
              <w:t xml:space="preserve"> – What are you doing?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Making a beautiful mess!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EB6C71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That doesn’t look so beautiful</w:t>
            </w:r>
            <w:r w:rsidR="00C42D66" w:rsidRPr="00DE0CCE">
              <w:rPr>
                <w:rFonts w:cs="Arial"/>
                <w:b/>
              </w:rPr>
              <w:t xml:space="preserve"> to me! And why are you making </w:t>
            </w:r>
            <w:r w:rsidRPr="00DE0CCE">
              <w:rPr>
                <w:rFonts w:cs="Arial"/>
                <w:b/>
              </w:rPr>
              <w:t>a</w:t>
            </w:r>
            <w:r w:rsidR="00C42D66" w:rsidRPr="00DE0CCE">
              <w:rPr>
                <w:rFonts w:cs="Arial"/>
                <w:b/>
              </w:rPr>
              <w:t xml:space="preserve"> </w:t>
            </w:r>
            <w:r w:rsidRPr="00DE0CCE">
              <w:rPr>
                <w:rFonts w:cs="Arial"/>
                <w:b/>
              </w:rPr>
              <w:t>mess? We’re in the middle of an Easter service here!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Well, beautiful mess is our Easter theme. I’m getting our church ready.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Well you’ve certainly made a mess. But I’m not sure that’s what it means…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FE233A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No? </w:t>
            </w:r>
            <w:proofErr w:type="gramStart"/>
            <w:r w:rsidRPr="00DE0CCE">
              <w:rPr>
                <w:rFonts w:cs="Arial"/>
                <w:b/>
              </w:rPr>
              <w:t>well</w:t>
            </w:r>
            <w:proofErr w:type="gramEnd"/>
            <w:r w:rsidRPr="00DE0CCE">
              <w:rPr>
                <w:rFonts w:cs="Arial"/>
                <w:b/>
              </w:rPr>
              <w:t xml:space="preserve"> then I have another idea for a beautiful mess. Sit down Mr. </w:t>
            </w:r>
            <w:r w:rsidR="00DE0CCE">
              <w:rPr>
                <w:rFonts w:cs="Arial"/>
                <w:b/>
              </w:rPr>
              <w:t>Brian</w:t>
            </w:r>
            <w:r w:rsidRPr="00DE0CCE">
              <w:rPr>
                <w:rFonts w:cs="Arial"/>
                <w:b/>
              </w:rPr>
              <w:t xml:space="preserve">. </w:t>
            </w:r>
            <w:r w:rsidRPr="00DE0CCE">
              <w:rPr>
                <w:rFonts w:cs="Arial"/>
              </w:rPr>
              <w:t xml:space="preserve">Produce plastic, put over </w:t>
            </w:r>
            <w:r w:rsidR="00DE0CCE">
              <w:rPr>
                <w:rFonts w:cs="Arial"/>
              </w:rPr>
              <w:t>Brian</w:t>
            </w:r>
            <w:r w:rsidRPr="00DE0CCE">
              <w:rPr>
                <w:rFonts w:cs="Arial"/>
              </w:rPr>
              <w:t>’s head. Produce egg</w:t>
            </w:r>
            <w:r w:rsidR="00FE233A" w:rsidRPr="00DE0CCE">
              <w:rPr>
                <w:rFonts w:cs="Arial"/>
              </w:rPr>
              <w:t xml:space="preserve"> so kids can see but </w:t>
            </w:r>
            <w:r w:rsidR="00DE0CCE">
              <w:rPr>
                <w:rFonts w:cs="Arial"/>
              </w:rPr>
              <w:t>Brian</w:t>
            </w:r>
            <w:r w:rsidR="00FE233A" w:rsidRPr="00DE0CCE">
              <w:rPr>
                <w:rFonts w:cs="Arial"/>
              </w:rPr>
              <w:t xml:space="preserve"> can’t</w:t>
            </w:r>
            <w:r w:rsidRPr="00DE0CCE">
              <w:rPr>
                <w:rFonts w:cs="Arial"/>
              </w:rPr>
              <w:t>.</w:t>
            </w:r>
            <w:r w:rsidRPr="00DE0CCE">
              <w:rPr>
                <w:rFonts w:cs="Arial"/>
                <w:b/>
              </w:rPr>
              <w:t xml:space="preserve"> Would you be willing to do anything to help us learn what a beautiful mess </w:t>
            </w:r>
            <w:r w:rsidR="00FE233A" w:rsidRPr="00DE0CCE">
              <w:rPr>
                <w:rFonts w:cs="Arial"/>
                <w:b/>
              </w:rPr>
              <w:t>has</w:t>
            </w:r>
            <w:r w:rsidRPr="00DE0CCE">
              <w:rPr>
                <w:rFonts w:cs="Arial"/>
                <w:b/>
              </w:rPr>
              <w:t xml:space="preserve"> to do with Easter?</w:t>
            </w:r>
          </w:p>
          <w:p w:rsidR="00CF190E" w:rsidRPr="00DE0CCE" w:rsidRDefault="00CF190E" w:rsidP="00FE233A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Anything?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Anything.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Like </w:t>
            </w:r>
            <w:r w:rsidRPr="00DE0CCE">
              <w:rPr>
                <w:rFonts w:cs="Arial"/>
                <w:b/>
                <w:i/>
              </w:rPr>
              <w:t>you break an egg over my head</w:t>
            </w:r>
            <w:r w:rsidRPr="00DE0CCE">
              <w:rPr>
                <w:rFonts w:cs="Arial"/>
                <w:b/>
              </w:rPr>
              <w:t xml:space="preserve"> anything??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EB6C71" w:rsidP="00EB6C71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You got it. What do you think, boys and girls? Should we break this egg over Mr. </w:t>
            </w:r>
            <w:r w:rsidR="00DE0CCE">
              <w:rPr>
                <w:rFonts w:cs="Arial"/>
                <w:b/>
              </w:rPr>
              <w:t>Brian</w:t>
            </w:r>
            <w:r w:rsidRPr="00DE0CCE">
              <w:rPr>
                <w:rFonts w:cs="Arial"/>
                <w:b/>
              </w:rPr>
              <w:t>’s head to make a beautif</w:t>
            </w:r>
            <w:r w:rsidR="00C42D66" w:rsidRPr="00DE0CCE">
              <w:rPr>
                <w:rFonts w:cs="Arial"/>
                <w:b/>
              </w:rPr>
              <w:t xml:space="preserve">ul mess? </w:t>
            </w:r>
            <w:r w:rsidR="00C42D66" w:rsidRPr="00DE0CCE">
              <w:rPr>
                <w:rFonts w:cs="Arial"/>
              </w:rPr>
              <w:t>(Yes)</w:t>
            </w:r>
            <w:r w:rsidR="00C42D66" w:rsidRPr="00DE0CCE">
              <w:rPr>
                <w:rFonts w:cs="Arial"/>
                <w:b/>
              </w:rPr>
              <w:t xml:space="preserve"> Well Mr </w:t>
            </w:r>
            <w:r w:rsidR="00DE0CCE">
              <w:rPr>
                <w:rFonts w:cs="Arial"/>
                <w:b/>
              </w:rPr>
              <w:t>Brian</w:t>
            </w:r>
            <w:r w:rsidR="00FE233A" w:rsidRPr="00DE0CCE">
              <w:rPr>
                <w:rFonts w:cs="Arial"/>
                <w:b/>
              </w:rPr>
              <w:t>?</w:t>
            </w:r>
          </w:p>
          <w:p w:rsidR="00CF190E" w:rsidRPr="00DE0CCE" w:rsidRDefault="00CF190E" w:rsidP="00EB6C71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C42D66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Well I guess so. Easter’s a pretty important message to get across to these boys and girls.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C42D66" w:rsidP="0073749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</w:rPr>
              <w:t>Breaks empty egg.</w:t>
            </w:r>
            <w:r w:rsidRPr="00DE0CCE">
              <w:rPr>
                <w:rFonts w:cs="Arial"/>
                <w:b/>
              </w:rPr>
              <w:t xml:space="preserve"> What happened? Where’s the beautiful mess?</w:t>
            </w:r>
          </w:p>
          <w:p w:rsidR="00CF190E" w:rsidRPr="00DE0CCE" w:rsidRDefault="00CF190E" w:rsidP="0073749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C42D66" w:rsidP="00C42D6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Smiling. I don’t know but I for </w:t>
            </w:r>
            <w:r w:rsidR="00DE0CCE">
              <w:rPr>
                <w:rFonts w:cs="Arial"/>
                <w:b/>
              </w:rPr>
              <w:t xml:space="preserve">one am glad that didn’t work! </w:t>
            </w:r>
            <w:r w:rsidRPr="00DE0CCE">
              <w:rPr>
                <w:rFonts w:cs="Arial"/>
                <w:b/>
              </w:rPr>
              <w:t xml:space="preserve"> I think we need to ask the boys and girls how that reminds us of Easter.</w:t>
            </w:r>
          </w:p>
          <w:p w:rsidR="00CF190E" w:rsidRPr="00DE0CCE" w:rsidRDefault="00CF190E" w:rsidP="00C42D66">
            <w:pPr>
              <w:pStyle w:val="NoSpacing"/>
              <w:rPr>
                <w:rFonts w:cs="Arial"/>
                <w:b/>
              </w:rPr>
            </w:pPr>
          </w:p>
        </w:tc>
      </w:tr>
      <w:tr w:rsidR="0073749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73749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73749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DE0CCE" w:rsidRPr="00DE0CCE" w:rsidRDefault="00C42D66" w:rsidP="00DE0CCE">
            <w:pPr>
              <w:pStyle w:val="NoSpacing"/>
              <w:rPr>
                <w:rFonts w:cs="Arial"/>
              </w:rPr>
            </w:pPr>
            <w:r w:rsidRPr="00DE0CCE">
              <w:rPr>
                <w:rFonts w:cs="Arial"/>
                <w:b/>
              </w:rPr>
              <w:t xml:space="preserve">That’s a good idea. What do you think, boys and girls – what does </w:t>
            </w:r>
            <w:r w:rsidR="006E202F" w:rsidRPr="00DE0CCE">
              <w:rPr>
                <w:rFonts w:cs="Arial"/>
                <w:b/>
              </w:rPr>
              <w:t>an</w:t>
            </w:r>
            <w:r w:rsidRPr="00DE0CCE">
              <w:rPr>
                <w:rFonts w:cs="Arial"/>
                <w:b/>
              </w:rPr>
              <w:t xml:space="preserve"> empty egg have to do with Easter? </w:t>
            </w:r>
            <w:r w:rsidR="00DE0CCE" w:rsidRPr="00DE0CCE">
              <w:rPr>
                <w:rFonts w:cs="Arial"/>
              </w:rPr>
              <w:t>Someone will surely say the egg was empty just like the grave.</w:t>
            </w:r>
          </w:p>
          <w:p w:rsidR="00CF190E" w:rsidRPr="00DE0CCE" w:rsidRDefault="00CF190E" w:rsidP="00C42D66">
            <w:pPr>
              <w:pStyle w:val="NoSpacing"/>
              <w:rPr>
                <w:rFonts w:cs="Arial"/>
                <w:b/>
              </w:rPr>
            </w:pPr>
          </w:p>
        </w:tc>
      </w:tr>
      <w:tr w:rsidR="00C42D6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C42D6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CF190E" w:rsidRDefault="00C42D66" w:rsidP="00DE0CCE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That’s it! We were expecting a mess, and instead the egg was empty. When Jesus’ disciples went to the tomb that Easter Sunday morning, they were expecting to find the body of Jesus! </w:t>
            </w:r>
            <w:r w:rsidRPr="00DE0CCE">
              <w:rPr>
                <w:rFonts w:cs="Arial"/>
                <w:b/>
              </w:rPr>
              <w:lastRenderedPageBreak/>
              <w:t xml:space="preserve">He had been </w:t>
            </w:r>
            <w:proofErr w:type="gramStart"/>
            <w:r w:rsidRPr="00DE0CCE">
              <w:rPr>
                <w:rFonts w:cs="Arial"/>
                <w:b/>
              </w:rPr>
              <w:t>alive</w:t>
            </w:r>
            <w:proofErr w:type="gramEnd"/>
            <w:r w:rsidRPr="00DE0CCE">
              <w:rPr>
                <w:rFonts w:cs="Arial"/>
                <w:b/>
              </w:rPr>
              <w:t xml:space="preserve"> just three days earlier, preaching and teaching and I bet laughing with them as they celebrated the Passover. And then he was dead.</w:t>
            </w:r>
          </w:p>
          <w:p w:rsidR="00DE0CCE" w:rsidRPr="00DE0CCE" w:rsidRDefault="00DE0CCE" w:rsidP="00DE0CCE">
            <w:pPr>
              <w:pStyle w:val="NoSpacing"/>
              <w:rPr>
                <w:rFonts w:cs="Arial"/>
                <w:b/>
              </w:rPr>
            </w:pPr>
          </w:p>
        </w:tc>
      </w:tr>
      <w:tr w:rsidR="00C42D66" w:rsidRPr="00DE0CCE" w:rsidTr="00DE0CCE">
        <w:trPr>
          <w:trHeight w:val="7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lastRenderedPageBreak/>
              <w:t>Kathy</w:t>
            </w:r>
            <w:r w:rsidR="00C42D6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CF190E" w:rsidRPr="00DE0CCE" w:rsidRDefault="00C42D66" w:rsidP="00C42D6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But when they got to the tomb his body was gone! The mess had turned into something beautiful</w:t>
            </w:r>
            <w:r w:rsidR="00DE0CCE">
              <w:rPr>
                <w:rFonts w:cs="Arial"/>
                <w:b/>
              </w:rPr>
              <w:t>.</w:t>
            </w:r>
          </w:p>
        </w:tc>
      </w:tr>
      <w:tr w:rsidR="00C42D6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C42D6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C42D66" w:rsidP="00C42D6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>That’s the message for us today, boys and girls – Bad things happen in our lives, but Jesus turns them into something beautiful.</w:t>
            </w:r>
          </w:p>
          <w:p w:rsidR="00CF190E" w:rsidRPr="00DE0CCE" w:rsidRDefault="00CF190E" w:rsidP="00C42D66">
            <w:pPr>
              <w:pStyle w:val="NoSpacing"/>
              <w:rPr>
                <w:rFonts w:cs="Arial"/>
                <w:b/>
              </w:rPr>
            </w:pPr>
          </w:p>
        </w:tc>
      </w:tr>
      <w:tr w:rsidR="00C42D6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C42D6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C42D66" w:rsidP="00C42D66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Even really bad things, Mr. </w:t>
            </w:r>
            <w:r w:rsidR="00DE0CCE">
              <w:rPr>
                <w:rFonts w:cs="Arial"/>
                <w:b/>
              </w:rPr>
              <w:t>Brian</w:t>
            </w:r>
            <w:r w:rsidRPr="00DE0CCE">
              <w:rPr>
                <w:rFonts w:cs="Arial"/>
                <w:b/>
              </w:rPr>
              <w:t xml:space="preserve"> – like somebody getting hurt?</w:t>
            </w:r>
          </w:p>
          <w:p w:rsidR="00CF190E" w:rsidRPr="00DE0CCE" w:rsidRDefault="00CF190E" w:rsidP="00C42D66">
            <w:pPr>
              <w:pStyle w:val="NoSpacing"/>
              <w:rPr>
                <w:rFonts w:cs="Arial"/>
                <w:b/>
              </w:rPr>
            </w:pPr>
          </w:p>
        </w:tc>
      </w:tr>
      <w:tr w:rsidR="00C42D66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C42D66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C42D66" w:rsidRPr="00DE0CCE" w:rsidRDefault="00C42D66" w:rsidP="00FE233A">
            <w:pPr>
              <w:pStyle w:val="NoSpacing"/>
              <w:rPr>
                <w:rFonts w:cs="Arial"/>
                <w:b/>
              </w:rPr>
            </w:pPr>
            <w:r w:rsidRPr="00DE0CCE">
              <w:rPr>
                <w:rFonts w:cs="Arial"/>
                <w:b/>
              </w:rPr>
              <w:t xml:space="preserve">Well sometimes the messes in our lives don’t get beautiful right away. But Jesus has won the </w:t>
            </w:r>
            <w:r w:rsidR="00FE233A" w:rsidRPr="00DE0CCE">
              <w:rPr>
                <w:rFonts w:cs="Arial"/>
                <w:b/>
              </w:rPr>
              <w:t>biggest</w:t>
            </w:r>
            <w:r w:rsidRPr="00DE0CCE">
              <w:rPr>
                <w:rFonts w:cs="Arial"/>
                <w:b/>
              </w:rPr>
              <w:t xml:space="preserve"> victory over </w:t>
            </w:r>
            <w:proofErr w:type="gramStart"/>
            <w:r w:rsidRPr="00DE0CCE">
              <w:rPr>
                <w:rFonts w:cs="Arial"/>
                <w:b/>
              </w:rPr>
              <w:t xml:space="preserve">the </w:t>
            </w:r>
            <w:proofErr w:type="spellStart"/>
            <w:r w:rsidR="00FE233A" w:rsidRPr="00DE0CCE">
              <w:rPr>
                <w:rFonts w:cs="Arial"/>
                <w:b/>
              </w:rPr>
              <w:t>worstest</w:t>
            </w:r>
            <w:proofErr w:type="spellEnd"/>
            <w:proofErr w:type="gramEnd"/>
            <w:r w:rsidR="00FE233A" w:rsidRPr="00DE0CCE">
              <w:rPr>
                <w:rFonts w:cs="Arial"/>
                <w:b/>
              </w:rPr>
              <w:t xml:space="preserve"> </w:t>
            </w:r>
            <w:r w:rsidRPr="00DE0CCE">
              <w:rPr>
                <w:rFonts w:cs="Arial"/>
                <w:b/>
              </w:rPr>
              <w:t>mess. When he rose from the dead, he destroyed death forever. When we die, we</w:t>
            </w:r>
            <w:r w:rsidR="00A82537" w:rsidRPr="00DE0CCE">
              <w:rPr>
                <w:rFonts w:cs="Arial"/>
                <w:b/>
              </w:rPr>
              <w:t xml:space="preserve"> can know we’re going to live in heaven with Jesus! Now that’s beautiful! </w:t>
            </w:r>
          </w:p>
          <w:p w:rsidR="00CF190E" w:rsidRPr="00DE0CCE" w:rsidRDefault="00CF190E" w:rsidP="00FE233A">
            <w:pPr>
              <w:pStyle w:val="NoSpacing"/>
              <w:rPr>
                <w:rFonts w:cs="Arial"/>
                <w:b/>
              </w:rPr>
            </w:pPr>
          </w:p>
        </w:tc>
      </w:tr>
      <w:tr w:rsidR="00A82537" w:rsidRPr="00DE0CCE" w:rsidTr="00DE0CCE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82537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Kathy</w:t>
            </w:r>
            <w:r w:rsidR="006E202F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A82537" w:rsidRPr="00DE0CCE" w:rsidRDefault="00A82537" w:rsidP="00A82537">
            <w:pPr>
              <w:rPr>
                <w:rFonts w:ascii="Arial" w:hAnsi="Arial" w:cs="Arial"/>
              </w:rPr>
            </w:pPr>
            <w:r w:rsidRPr="00DE0CCE">
              <w:rPr>
                <w:rFonts w:ascii="Arial" w:hAnsi="Arial" w:cs="Arial"/>
                <w:b/>
              </w:rPr>
              <w:t>Boys and girls, we have a baggie for each of you with this Bible verse in it – it says, All things work together for the good of those who love God.</w:t>
            </w:r>
            <w:r w:rsidRPr="00DE0CCE">
              <w:rPr>
                <w:rFonts w:ascii="Arial" w:hAnsi="Arial" w:cs="Arial"/>
              </w:rPr>
              <w:t xml:space="preserve"> </w:t>
            </w:r>
            <w:r w:rsidRPr="00DE0CCE">
              <w:rPr>
                <w:rFonts w:ascii="Arial" w:hAnsi="Arial" w:cs="Arial"/>
                <w:b/>
              </w:rPr>
              <w:t>(Romans 8:28)</w:t>
            </w:r>
            <w:r w:rsidR="00FE233A" w:rsidRPr="00DE0CCE">
              <w:rPr>
                <w:rFonts w:ascii="Arial" w:hAnsi="Arial" w:cs="Arial"/>
                <w:b/>
              </w:rPr>
              <w:t>…</w:t>
            </w:r>
            <w:r w:rsidR="00FE233A" w:rsidRPr="00DE0CCE">
              <w:rPr>
                <w:rFonts w:ascii="Arial" w:hAnsi="Arial" w:cs="Arial"/>
              </w:rPr>
              <w:t xml:space="preserve"> </w:t>
            </w:r>
            <w:r w:rsidR="00FE233A" w:rsidRPr="00DE0CCE">
              <w:rPr>
                <w:rFonts w:ascii="Arial" w:hAnsi="Arial" w:cs="Arial"/>
                <w:i/>
              </w:rPr>
              <w:t xml:space="preserve">ad lib </w:t>
            </w:r>
            <w:r w:rsidR="00DE0CCE">
              <w:rPr>
                <w:rFonts w:ascii="Arial" w:hAnsi="Arial" w:cs="Arial"/>
                <w:i/>
              </w:rPr>
              <w:t>Kathy</w:t>
            </w:r>
            <w:r w:rsidR="006E202F" w:rsidRPr="00DE0CCE">
              <w:rPr>
                <w:rFonts w:ascii="Arial" w:hAnsi="Arial" w:cs="Arial"/>
                <w:i/>
              </w:rPr>
              <w:t>…</w:t>
            </w:r>
          </w:p>
          <w:p w:rsidR="006E202F" w:rsidRPr="00DE0CCE" w:rsidRDefault="006E202F" w:rsidP="00A82537">
            <w:pPr>
              <w:rPr>
                <w:rFonts w:ascii="Arial" w:hAnsi="Arial" w:cs="Arial"/>
              </w:rPr>
            </w:pPr>
          </w:p>
        </w:tc>
      </w:tr>
      <w:tr w:rsidR="00A82537" w:rsidRPr="00DE0CCE" w:rsidTr="00DE0CCE">
        <w:trPr>
          <w:trHeight w:val="711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82537" w:rsidRPr="00DE0CCE" w:rsidRDefault="00DE0CCE" w:rsidP="007374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Brian</w:t>
            </w:r>
            <w:r w:rsidR="006E202F" w:rsidRPr="00DE0CCE">
              <w:rPr>
                <w:rFonts w:cs="Arial"/>
              </w:rPr>
              <w:t>:</w:t>
            </w:r>
          </w:p>
        </w:tc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A82537" w:rsidRPr="00DE0CCE" w:rsidRDefault="00FE233A" w:rsidP="00A82537">
            <w:pPr>
              <w:rPr>
                <w:rFonts w:ascii="Arial" w:hAnsi="Arial" w:cs="Arial"/>
              </w:rPr>
            </w:pPr>
            <w:r w:rsidRPr="00DE0CCE">
              <w:rPr>
                <w:rFonts w:ascii="Arial" w:hAnsi="Arial" w:cs="Arial"/>
              </w:rPr>
              <w:t>Close with prayer…</w:t>
            </w:r>
          </w:p>
        </w:tc>
      </w:tr>
    </w:tbl>
    <w:p w:rsidR="00737496" w:rsidRPr="00FE233A" w:rsidRDefault="00737496" w:rsidP="00737496">
      <w:pPr>
        <w:pStyle w:val="NoSpacing"/>
        <w:rPr>
          <w:rFonts w:cs="Arial"/>
          <w:sz w:val="24"/>
          <w:szCs w:val="24"/>
        </w:rPr>
      </w:pPr>
    </w:p>
    <w:sectPr w:rsidR="00737496" w:rsidRPr="00FE233A" w:rsidSect="00DE0CCE">
      <w:footerReference w:type="default" r:id="rId8"/>
      <w:pgSz w:w="12240" w:h="15840" w:code="1"/>
      <w:pgMar w:top="144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54" w:rsidRDefault="003E5254" w:rsidP="003E5254">
      <w:r>
        <w:separator/>
      </w:r>
    </w:p>
  </w:endnote>
  <w:endnote w:type="continuationSeparator" w:id="0">
    <w:p w:rsidR="003E5254" w:rsidRDefault="003E5254" w:rsidP="003E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54" w:rsidRDefault="003E5254" w:rsidP="003E5254">
    <w:pPr>
      <w:jc w:val="right"/>
    </w:pPr>
    <w:r>
      <w:rPr>
        <w:rFonts w:ascii="Arial" w:hAnsi="Arial" w:cs="Arial"/>
        <w:b/>
        <w:bCs/>
        <w:sz w:val="12"/>
      </w:rPr>
      <w:t>Copyright 2012 Kids Kount Publishing, Omaha, NE  68137</w:t>
    </w:r>
    <w:r>
      <w:rPr>
        <w:rFonts w:ascii="Arial" w:hAnsi="Arial" w:cs="Arial"/>
        <w:sz w:val="12"/>
      </w:rPr>
      <w:t xml:space="preserve">, </w:t>
    </w:r>
    <w:hyperlink r:id="rId1" w:history="1">
      <w:r>
        <w:rPr>
          <w:rStyle w:val="Hyperlink"/>
          <w:rFonts w:ascii="Arial" w:hAnsi="Arial" w:cs="Arial"/>
          <w:b/>
          <w:bCs/>
          <w:sz w:val="12"/>
        </w:rPr>
        <w:t>www.kidskountpublishing.com</w:t>
      </w:r>
    </w:hyperlink>
  </w:p>
  <w:p w:rsidR="003E5254" w:rsidRDefault="003E5254" w:rsidP="003E5254">
    <w:pPr>
      <w:pStyle w:val="Footer"/>
      <w:jc w:val="right"/>
    </w:pPr>
  </w:p>
  <w:p w:rsidR="003E5254" w:rsidRDefault="003E5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54" w:rsidRDefault="003E5254" w:rsidP="003E5254">
      <w:r>
        <w:separator/>
      </w:r>
    </w:p>
  </w:footnote>
  <w:footnote w:type="continuationSeparator" w:id="0">
    <w:p w:rsidR="003E5254" w:rsidRDefault="003E5254" w:rsidP="003E5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D10D4"/>
    <w:multiLevelType w:val="hybridMultilevel"/>
    <w:tmpl w:val="8F6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C0"/>
    <w:rsid w:val="000B7524"/>
    <w:rsid w:val="000D76AA"/>
    <w:rsid w:val="001041E6"/>
    <w:rsid w:val="001F473F"/>
    <w:rsid w:val="00243DC0"/>
    <w:rsid w:val="00272318"/>
    <w:rsid w:val="002B150C"/>
    <w:rsid w:val="00320AA5"/>
    <w:rsid w:val="003E5254"/>
    <w:rsid w:val="00436434"/>
    <w:rsid w:val="004548F1"/>
    <w:rsid w:val="00504511"/>
    <w:rsid w:val="00564D6B"/>
    <w:rsid w:val="00566C09"/>
    <w:rsid w:val="00610EA5"/>
    <w:rsid w:val="00637C92"/>
    <w:rsid w:val="006629A9"/>
    <w:rsid w:val="006653BE"/>
    <w:rsid w:val="006B244B"/>
    <w:rsid w:val="006E202F"/>
    <w:rsid w:val="006F1E26"/>
    <w:rsid w:val="00704374"/>
    <w:rsid w:val="00737496"/>
    <w:rsid w:val="00754023"/>
    <w:rsid w:val="00784394"/>
    <w:rsid w:val="007B4EDA"/>
    <w:rsid w:val="008C315F"/>
    <w:rsid w:val="00924B46"/>
    <w:rsid w:val="009E6174"/>
    <w:rsid w:val="009F48B3"/>
    <w:rsid w:val="00A817D5"/>
    <w:rsid w:val="00A82537"/>
    <w:rsid w:val="00A96D3C"/>
    <w:rsid w:val="00AC30DB"/>
    <w:rsid w:val="00BF2E52"/>
    <w:rsid w:val="00C42D66"/>
    <w:rsid w:val="00CF190E"/>
    <w:rsid w:val="00DE0CCE"/>
    <w:rsid w:val="00E06F81"/>
    <w:rsid w:val="00E44E6D"/>
    <w:rsid w:val="00E84690"/>
    <w:rsid w:val="00EB6C71"/>
    <w:rsid w:val="00FD20EC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09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37496"/>
    <w:pPr>
      <w:ind w:left="720"/>
      <w:contextualSpacing/>
    </w:pPr>
  </w:style>
  <w:style w:type="table" w:styleId="TableGrid">
    <w:name w:val="Table Grid"/>
    <w:basedOn w:val="TableNormal"/>
    <w:uiPriority w:val="59"/>
    <w:rsid w:val="0073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25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54"/>
    <w:rPr>
      <w:rFonts w:ascii="Calibri" w:hAnsi="Calibri" w:cs="Times New Roman"/>
    </w:rPr>
  </w:style>
  <w:style w:type="character" w:styleId="Hyperlink">
    <w:name w:val="Hyperlink"/>
    <w:basedOn w:val="DefaultParagraphFont"/>
    <w:semiHidden/>
    <w:rsid w:val="003E5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kountpubl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of Kings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Heinz</dc:creator>
  <cp:keywords/>
  <dc:description/>
  <cp:lastModifiedBy> </cp:lastModifiedBy>
  <cp:revision>5</cp:revision>
  <cp:lastPrinted>2011-04-20T19:47:00Z</cp:lastPrinted>
  <dcterms:created xsi:type="dcterms:W3CDTF">2012-02-08T16:50:00Z</dcterms:created>
  <dcterms:modified xsi:type="dcterms:W3CDTF">2012-02-09T14:54:00Z</dcterms:modified>
</cp:coreProperties>
</file>